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E4" w:rsidRPr="007643E4" w:rsidRDefault="007643E4" w:rsidP="007643E4">
      <w:pPr>
        <w:pStyle w:val="a3"/>
        <w:spacing w:before="0" w:beforeAutospacing="0" w:after="360" w:afterAutospacing="0"/>
        <w:rPr>
          <w:rFonts w:ascii="Arial" w:hAnsi="Arial" w:cs="Arial"/>
          <w:b/>
          <w:color w:val="252525"/>
          <w:sz w:val="40"/>
          <w:szCs w:val="40"/>
        </w:rPr>
      </w:pPr>
      <w:r w:rsidRPr="007643E4">
        <w:rPr>
          <w:rFonts w:ascii="Arial" w:hAnsi="Arial" w:cs="Arial"/>
          <w:b/>
          <w:color w:val="252525"/>
          <w:sz w:val="40"/>
          <w:szCs w:val="40"/>
        </w:rPr>
        <w:t>Услуги в целях повышения коммуникативного потенциала получателей социальных услуг</w:t>
      </w:r>
    </w:p>
    <w:p w:rsidR="007643E4" w:rsidRPr="00F01DBB" w:rsidRDefault="007643E4" w:rsidP="007643E4">
      <w:pPr>
        <w:pStyle w:val="a3"/>
        <w:spacing w:before="0" w:beforeAutospacing="0" w:after="120" w:afterAutospacing="0"/>
        <w:jc w:val="both"/>
        <w:rPr>
          <w:rFonts w:ascii="Arial" w:hAnsi="Arial" w:cs="Arial"/>
          <w:b/>
          <w:color w:val="252525"/>
          <w:sz w:val="36"/>
          <w:szCs w:val="36"/>
        </w:rPr>
      </w:pPr>
      <w:r w:rsidRPr="00F01DBB">
        <w:rPr>
          <w:rFonts w:ascii="Arial" w:hAnsi="Arial" w:cs="Arial"/>
          <w:b/>
          <w:color w:val="252525"/>
          <w:sz w:val="36"/>
          <w:szCs w:val="36"/>
        </w:rPr>
        <w:t>Услуги в целях повышения коммуникативного потенциала получателей социальных услуг, имеющих ограничения жизнедеятельности (перечень утвержден областным законом «О мерах по реализации Федерального закона „Об основах социального обслуживания граждан в Российской Федерации“ на территории Новгородской области» от 29 октября 2014 года № 650-ОЗ) (в ред. Областного закона Новгородской области от 01.02.2016 N 912-ОЗ</w:t>
      </w:r>
      <w:proofErr w:type="gramStart"/>
      <w:r w:rsidRPr="00F01DBB">
        <w:rPr>
          <w:rFonts w:ascii="Arial" w:hAnsi="Arial" w:cs="Arial"/>
          <w:b/>
          <w:color w:val="252525"/>
          <w:sz w:val="36"/>
          <w:szCs w:val="36"/>
        </w:rPr>
        <w:t>),:</w:t>
      </w:r>
      <w:proofErr w:type="gramEnd"/>
    </w:p>
    <w:p w:rsidR="007643E4" w:rsidRPr="00F01DBB" w:rsidRDefault="007643E4" w:rsidP="007643E4">
      <w:pPr>
        <w:pStyle w:val="a3"/>
        <w:spacing w:before="0" w:beforeAutospacing="0" w:after="120" w:afterAutospacing="0"/>
        <w:rPr>
          <w:rFonts w:ascii="Arial" w:hAnsi="Arial" w:cs="Arial"/>
          <w:b/>
          <w:color w:val="252525"/>
          <w:sz w:val="36"/>
          <w:szCs w:val="36"/>
        </w:rPr>
      </w:pPr>
      <w:r w:rsidRPr="00F01DBB">
        <w:rPr>
          <w:rFonts w:ascii="Arial" w:hAnsi="Arial" w:cs="Arial"/>
          <w:b/>
          <w:color w:val="252525"/>
          <w:sz w:val="36"/>
          <w:szCs w:val="36"/>
        </w:rPr>
        <w:t>1) обучение инвалидов (детей-инвалидов) пользованию средствами ухода и техническими средствами реабилитации;</w:t>
      </w:r>
    </w:p>
    <w:p w:rsidR="007643E4" w:rsidRPr="00F01DBB" w:rsidRDefault="007643E4" w:rsidP="007643E4">
      <w:pPr>
        <w:pStyle w:val="a3"/>
        <w:spacing w:before="0" w:beforeAutospacing="0" w:after="120" w:afterAutospacing="0"/>
        <w:rPr>
          <w:rFonts w:ascii="Arial" w:hAnsi="Arial" w:cs="Arial"/>
          <w:b/>
          <w:color w:val="252525"/>
          <w:sz w:val="36"/>
          <w:szCs w:val="36"/>
        </w:rPr>
      </w:pPr>
      <w:r w:rsidRPr="00F01DBB">
        <w:rPr>
          <w:rFonts w:ascii="Arial" w:hAnsi="Arial" w:cs="Arial"/>
          <w:b/>
          <w:color w:val="252525"/>
          <w:sz w:val="36"/>
          <w:szCs w:val="36"/>
        </w:rPr>
        <w:t>2) проведение социально-реабилитационных мероприятий в сфере социального обслуживания;</w:t>
      </w:r>
    </w:p>
    <w:p w:rsidR="007643E4" w:rsidRPr="00F01DBB" w:rsidRDefault="007643E4" w:rsidP="007643E4">
      <w:pPr>
        <w:pStyle w:val="a3"/>
        <w:spacing w:before="0" w:beforeAutospacing="0" w:after="120" w:afterAutospacing="0"/>
        <w:rPr>
          <w:rFonts w:ascii="Arial" w:hAnsi="Arial" w:cs="Arial"/>
          <w:b/>
          <w:color w:val="252525"/>
          <w:sz w:val="36"/>
          <w:szCs w:val="36"/>
        </w:rPr>
      </w:pPr>
      <w:r w:rsidRPr="00F01DBB">
        <w:rPr>
          <w:rFonts w:ascii="Arial" w:hAnsi="Arial" w:cs="Arial"/>
          <w:b/>
          <w:color w:val="252525"/>
          <w:sz w:val="36"/>
          <w:szCs w:val="36"/>
        </w:rPr>
        <w:t>3) обучение навыкам самообслуживания, поведения в быту и общественных местах;</w:t>
      </w:r>
    </w:p>
    <w:p w:rsidR="007643E4" w:rsidRPr="00F01DBB" w:rsidRDefault="007643E4" w:rsidP="007643E4">
      <w:pPr>
        <w:pStyle w:val="a3"/>
        <w:spacing w:before="0" w:beforeAutospacing="0" w:after="120" w:afterAutospacing="0"/>
        <w:rPr>
          <w:rFonts w:ascii="Arial" w:hAnsi="Arial" w:cs="Arial"/>
          <w:b/>
          <w:color w:val="252525"/>
          <w:sz w:val="36"/>
          <w:szCs w:val="36"/>
        </w:rPr>
      </w:pPr>
      <w:r w:rsidRPr="00F01DBB">
        <w:rPr>
          <w:rFonts w:ascii="Arial" w:hAnsi="Arial" w:cs="Arial"/>
          <w:b/>
          <w:color w:val="252525"/>
          <w:sz w:val="36"/>
          <w:szCs w:val="36"/>
        </w:rPr>
        <w:t>4) оказание помощи в обучении навыкам компьютерной грамотности.</w:t>
      </w:r>
    </w:p>
    <w:p w:rsidR="007643E4" w:rsidRPr="007643E4" w:rsidRDefault="007643E4" w:rsidP="007643E4">
      <w:pPr>
        <w:pStyle w:val="a3"/>
        <w:spacing w:before="0" w:beforeAutospacing="0" w:after="360" w:afterAutospacing="0"/>
        <w:rPr>
          <w:rFonts w:ascii="Arial" w:hAnsi="Arial" w:cs="Arial"/>
          <w:b/>
          <w:color w:val="252525"/>
          <w:sz w:val="26"/>
          <w:szCs w:val="26"/>
        </w:rPr>
      </w:pPr>
      <w:r w:rsidRPr="007643E4">
        <w:rPr>
          <w:rFonts w:ascii="Arial" w:hAnsi="Arial" w:cs="Arial"/>
          <w:b/>
          <w:color w:val="252525"/>
          <w:sz w:val="26"/>
          <w:szCs w:val="26"/>
        </w:rPr>
        <w:t> </w:t>
      </w:r>
    </w:p>
    <w:p w:rsidR="008E037D" w:rsidRDefault="008E037D"/>
    <w:sectPr w:rsidR="008E037D" w:rsidSect="008E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643E4"/>
    <w:rsid w:val="00182926"/>
    <w:rsid w:val="007643E4"/>
    <w:rsid w:val="008E037D"/>
    <w:rsid w:val="00F0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2019-12-27T13:00:00Z</dcterms:created>
  <dcterms:modified xsi:type="dcterms:W3CDTF">2019-12-27T13:04:00Z</dcterms:modified>
</cp:coreProperties>
</file>